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79BF4EA1" w:rsidR="001733AD" w:rsidRPr="001733AD" w:rsidRDefault="00A666D3" w:rsidP="005B7F22">
      <w:pPr>
        <w:pStyle w:val="CRCoverPage"/>
        <w:tabs>
          <w:tab w:val="right" w:pos="9639"/>
        </w:tabs>
        <w:spacing w:after="0"/>
        <w:rPr>
          <w:b/>
          <w:noProof/>
          <w:sz w:val="24"/>
        </w:rPr>
      </w:pPr>
      <w:bookmarkStart w:id="0" w:name="_Toc58920637"/>
      <w:bookmarkStart w:id="1" w:name="_Toc91143609"/>
      <w:r w:rsidRPr="00A666D3">
        <w:rPr>
          <w:rFonts w:eastAsia="SimSun" w:cs="Arial"/>
          <w:b/>
          <w:bCs/>
          <w:color w:val="000000"/>
          <w:sz w:val="24"/>
          <w:lang w:eastAsia="ja-JP"/>
        </w:rPr>
        <w:t>SA WG2 Meeting #160-Ad Hoc-e</w:t>
      </w:r>
      <w:r w:rsidR="005B7F22">
        <w:rPr>
          <w:b/>
          <w:i/>
          <w:noProof/>
          <w:sz w:val="28"/>
        </w:rPr>
        <w:tab/>
      </w:r>
      <w:r w:rsidR="005B7F22" w:rsidRPr="00455DA4">
        <w:rPr>
          <w:b/>
          <w:noProof/>
          <w:sz w:val="24"/>
        </w:rPr>
        <w:t>S</w:t>
      </w:r>
      <w:r w:rsidR="005B7F22">
        <w:rPr>
          <w:b/>
          <w:noProof/>
          <w:sz w:val="24"/>
        </w:rPr>
        <w:t>2</w:t>
      </w:r>
      <w:r w:rsidR="005B7F22" w:rsidRPr="00455DA4">
        <w:rPr>
          <w:b/>
          <w:noProof/>
          <w:sz w:val="24"/>
        </w:rPr>
        <w:t>-</w:t>
      </w:r>
      <w:r w:rsidR="00E365B0" w:rsidRPr="00E365B0">
        <w:rPr>
          <w:b/>
          <w:noProof/>
          <w:sz w:val="24"/>
        </w:rPr>
        <w:t>2400211</w:t>
      </w:r>
    </w:p>
    <w:p w14:paraId="3A2CC158" w14:textId="5AFD10F3" w:rsidR="005B7F22" w:rsidRPr="00D92902" w:rsidRDefault="004948DB" w:rsidP="005B7F22">
      <w:pPr>
        <w:pStyle w:val="CRCoverPage"/>
        <w:outlineLvl w:val="0"/>
        <w:rPr>
          <w:b/>
          <w:noProof/>
          <w:szCs w:val="16"/>
        </w:rPr>
      </w:pPr>
      <w:r w:rsidRPr="004948DB">
        <w:rPr>
          <w:rFonts w:cs="Arial"/>
          <w:b/>
          <w:noProof/>
          <w:sz w:val="24"/>
          <w:szCs w:val="24"/>
        </w:rPr>
        <w:t>22 - 2</w:t>
      </w:r>
      <w:r w:rsidR="00A666D3">
        <w:rPr>
          <w:rFonts w:cs="Arial"/>
          <w:b/>
          <w:noProof/>
          <w:sz w:val="24"/>
          <w:szCs w:val="24"/>
        </w:rPr>
        <w:t>9</w:t>
      </w:r>
      <w:r w:rsidRPr="004948DB">
        <w:rPr>
          <w:rFonts w:cs="Arial"/>
          <w:b/>
          <w:noProof/>
          <w:sz w:val="24"/>
          <w:szCs w:val="24"/>
        </w:rPr>
        <w:t xml:space="preserve"> Jan, 2024, Electronic meeting</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168562E7" w:rsidR="005B7F22" w:rsidRDefault="005B7F22" w:rsidP="005B7F22">
            <w:pPr>
              <w:pStyle w:val="CRCoverPage"/>
              <w:spacing w:after="0"/>
              <w:jc w:val="center"/>
              <w:rPr>
                <w:noProof/>
                <w:sz w:val="28"/>
              </w:rPr>
            </w:pPr>
            <w:r w:rsidRPr="00D92902">
              <w:rPr>
                <w:b/>
                <w:noProof/>
                <w:sz w:val="28"/>
              </w:rPr>
              <w:t>1</w:t>
            </w:r>
            <w:r w:rsidR="00042DF3">
              <w:rPr>
                <w:b/>
                <w:noProof/>
                <w:sz w:val="28"/>
              </w:rPr>
              <w:t>8</w:t>
            </w:r>
            <w:r w:rsidRPr="00D92902">
              <w:rPr>
                <w:b/>
                <w:noProof/>
                <w:sz w:val="28"/>
              </w:rPr>
              <w:t>.</w:t>
            </w:r>
            <w:r w:rsidR="00042DF3">
              <w:rPr>
                <w:b/>
                <w:noProof/>
                <w:sz w:val="28"/>
              </w:rPr>
              <w:t>4</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1482E299" w:rsidR="005B7F22" w:rsidRDefault="00BF5922" w:rsidP="005B7F22">
            <w:pPr>
              <w:pStyle w:val="CRCoverPage"/>
              <w:spacing w:after="0"/>
              <w:rPr>
                <w:noProof/>
              </w:rPr>
            </w:pPr>
            <w:r>
              <w:rPr>
                <w:noProof/>
              </w:rPr>
              <w:t xml:space="preserve">Deferred 5GC-MT-LR Procedure for Periodic Location Events based NRPPa Periodic Measurement </w:t>
            </w:r>
            <w:r w:rsidR="009A1FC4" w:rsidRPr="009A1FC4">
              <w:rPr>
                <w:noProof/>
              </w:rPr>
              <w:t>Reports</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79252E5E" w:rsidR="005B7F22" w:rsidRPr="00C06C43" w:rsidRDefault="005B7F22" w:rsidP="005B7F22">
            <w:pPr>
              <w:pStyle w:val="CRCoverPage"/>
              <w:spacing w:after="0"/>
              <w:rPr>
                <w:noProof/>
                <w:lang w:eastAsia="ko-KR"/>
              </w:rPr>
            </w:pPr>
            <w:r w:rsidRPr="00754557">
              <w:t>Ericsson</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2DA761A" w:rsidR="005B7F22" w:rsidRDefault="005B7F22" w:rsidP="005B7F22">
            <w:pPr>
              <w:pStyle w:val="CRCoverPage"/>
              <w:spacing w:after="0"/>
              <w:rPr>
                <w:noProof/>
                <w:lang w:eastAsia="ko-KR"/>
              </w:rPr>
            </w:pPr>
            <w:r w:rsidRPr="00195CB2">
              <w:rPr>
                <w:noProof/>
                <w:lang w:eastAsia="ko-KR"/>
              </w:rPr>
              <w:t>TEI1</w:t>
            </w:r>
            <w:r w:rsidR="004948DB">
              <w:rPr>
                <w:noProof/>
                <w:lang w:eastAsia="ko-KR"/>
              </w:rPr>
              <w:t>9</w:t>
            </w:r>
            <w:r w:rsidRPr="00195CB2">
              <w:rPr>
                <w:noProof/>
                <w:lang w:eastAsia="ko-KR"/>
              </w:rPr>
              <w:t>_XX</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72C87AF8" w:rsidR="005B7F22" w:rsidRDefault="005B7F22" w:rsidP="005B7F22">
            <w:pPr>
              <w:pStyle w:val="CRCoverPage"/>
              <w:spacing w:after="0"/>
              <w:rPr>
                <w:noProof/>
              </w:rPr>
            </w:pPr>
            <w:r w:rsidRPr="00FB35E1">
              <w:t>202</w:t>
            </w:r>
            <w:r w:rsidR="00CE3A60">
              <w:t>3</w:t>
            </w:r>
            <w:r w:rsidRPr="00FB35E1">
              <w:t>-0</w:t>
            </w:r>
            <w:r w:rsidR="00CE3A60">
              <w:t>1</w:t>
            </w:r>
            <w:r w:rsidRPr="00FB35E1">
              <w:t>-</w:t>
            </w:r>
            <w:r>
              <w:t>02</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0484B128" w:rsidR="005B7F22" w:rsidRDefault="005B7F22" w:rsidP="005B7F22">
            <w:pPr>
              <w:pStyle w:val="CRCoverPage"/>
              <w:spacing w:after="0"/>
              <w:rPr>
                <w:noProof/>
              </w:rPr>
            </w:pPr>
            <w:r>
              <w:t>Rel-1</w:t>
            </w:r>
            <w:r w:rsidR="004F4525">
              <w:t>9</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040A083" w14:textId="77777777" w:rsidR="009A1FC4" w:rsidRDefault="009A1FC4" w:rsidP="009A1FC4">
            <w:pPr>
              <w:pStyle w:val="CRCoverPage"/>
              <w:spacing w:after="0"/>
              <w:rPr>
                <w:rFonts w:eastAsiaTheme="minorHAnsi" w:cs="Arial"/>
                <w:lang w:val="en-US" w:eastAsia="zh-CN"/>
              </w:rPr>
            </w:pPr>
            <w:r w:rsidRPr="009A1FC4">
              <w:rPr>
                <w:rFonts w:eastAsiaTheme="minorHAnsi" w:cs="Arial"/>
                <w:lang w:val="en-US" w:eastAsia="zh-CN"/>
              </w:rPr>
              <w:t xml:space="preserve">RAN provides solution on NRPPa in NR to receive periodic location measurements from gNB. LMF could use this periodical location information to generate location estimates periodically. However, there is no SA2 procedure which could leverage this periodical received location information to generate location estimates periodically. </w:t>
            </w:r>
          </w:p>
          <w:p w14:paraId="2DA9C6A4" w14:textId="1FAE640A" w:rsidR="005B7F22" w:rsidRPr="009A1FC4" w:rsidRDefault="005B7F22" w:rsidP="009A1FC4">
            <w:pPr>
              <w:pStyle w:val="CRCoverPage"/>
              <w:spacing w:after="0"/>
              <w:rPr>
                <w:rFonts w:cs="Arial"/>
                <w:lang w:eastAsia="zh-CN"/>
              </w:rPr>
            </w:pPr>
            <w:r w:rsidRPr="009A1FC4">
              <w:rPr>
                <w:rFonts w:cs="Arial"/>
                <w:lang w:eastAsia="zh-CN"/>
              </w:rPr>
              <w:t>See more discussion in DP S2-</w:t>
            </w:r>
            <w:r w:rsidR="008273A4" w:rsidRPr="009A1FC4">
              <w:rPr>
                <w:rFonts w:cs="Arial"/>
                <w:lang w:eastAsia="zh-CN"/>
              </w:rPr>
              <w:t>22</w:t>
            </w:r>
            <w:r w:rsidR="00BF5922" w:rsidRPr="009A1FC4">
              <w:rPr>
                <w:rFonts w:cs="Arial"/>
                <w:lang w:eastAsia="zh-CN"/>
              </w:rPr>
              <w:t>xxxxx</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883B26" w14:paraId="1A4C4959" w14:textId="77777777" w:rsidTr="005B7F22">
        <w:tc>
          <w:tcPr>
            <w:tcW w:w="2694" w:type="dxa"/>
            <w:gridSpan w:val="2"/>
            <w:tcBorders>
              <w:left w:val="single" w:sz="4" w:space="0" w:color="auto"/>
            </w:tcBorders>
          </w:tcPr>
          <w:p w14:paraId="5694688B" w14:textId="5434574B" w:rsidR="00883B26" w:rsidRDefault="00883B26" w:rsidP="00883B26">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5D35DD10" w:rsidR="00883B26" w:rsidRDefault="00883B26" w:rsidP="00883B26">
            <w:pPr>
              <w:pStyle w:val="CRCoverPage"/>
              <w:spacing w:before="60" w:after="0"/>
            </w:pPr>
            <w:r>
              <w:rPr>
                <w:noProof/>
              </w:rPr>
              <w:t xml:space="preserve">Adding a new procedure Deferred 5GC-MT-LR Procedure for Periodic Location Events based NRPPa Periodic Measurement </w:t>
            </w:r>
            <w:r w:rsidR="009A1FC4">
              <w:rPr>
                <w:noProof/>
              </w:rPr>
              <w:t>Reportrs</w:t>
            </w:r>
          </w:p>
        </w:tc>
      </w:tr>
      <w:tr w:rsidR="00883B26" w14:paraId="17FAC65E" w14:textId="77777777" w:rsidTr="005B7F22">
        <w:tc>
          <w:tcPr>
            <w:tcW w:w="2694" w:type="dxa"/>
            <w:gridSpan w:val="2"/>
            <w:tcBorders>
              <w:left w:val="single" w:sz="4" w:space="0" w:color="auto"/>
            </w:tcBorders>
          </w:tcPr>
          <w:p w14:paraId="7BA6904E"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3FFAEA49" w14:textId="77777777" w:rsidR="00883B26" w:rsidRDefault="00883B26" w:rsidP="00883B26">
            <w:pPr>
              <w:pStyle w:val="CRCoverPage"/>
              <w:spacing w:after="0"/>
              <w:rPr>
                <w:noProof/>
                <w:sz w:val="8"/>
                <w:szCs w:val="8"/>
              </w:rPr>
            </w:pPr>
          </w:p>
        </w:tc>
      </w:tr>
      <w:tr w:rsidR="00883B26" w14:paraId="75B6092C" w14:textId="77777777" w:rsidTr="005B7F22">
        <w:tc>
          <w:tcPr>
            <w:tcW w:w="2694" w:type="dxa"/>
            <w:gridSpan w:val="2"/>
            <w:tcBorders>
              <w:left w:val="single" w:sz="4" w:space="0" w:color="auto"/>
              <w:bottom w:val="single" w:sz="4" w:space="0" w:color="auto"/>
            </w:tcBorders>
          </w:tcPr>
          <w:p w14:paraId="0A98C172" w14:textId="77777777" w:rsidR="00883B26" w:rsidRDefault="00883B26" w:rsidP="00883B26">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1022716F" w:rsidR="00883B26" w:rsidRDefault="00883B26" w:rsidP="00883B26">
            <w:pPr>
              <w:pStyle w:val="CRCoverPage"/>
              <w:spacing w:after="0"/>
              <w:rPr>
                <w:noProof/>
                <w:lang w:eastAsia="ko-KR"/>
              </w:rPr>
            </w:pPr>
          </w:p>
        </w:tc>
      </w:tr>
      <w:tr w:rsidR="00883B26" w14:paraId="4EAE90BE" w14:textId="77777777" w:rsidTr="005B7F22">
        <w:tc>
          <w:tcPr>
            <w:tcW w:w="2694" w:type="dxa"/>
            <w:gridSpan w:val="2"/>
          </w:tcPr>
          <w:p w14:paraId="638ADC49" w14:textId="77777777" w:rsidR="00883B26" w:rsidRDefault="00883B26" w:rsidP="00883B26">
            <w:pPr>
              <w:pStyle w:val="CRCoverPage"/>
              <w:spacing w:after="0"/>
              <w:rPr>
                <w:b/>
                <w:i/>
                <w:noProof/>
                <w:sz w:val="8"/>
                <w:szCs w:val="8"/>
              </w:rPr>
            </w:pPr>
          </w:p>
        </w:tc>
        <w:tc>
          <w:tcPr>
            <w:tcW w:w="6523" w:type="dxa"/>
            <w:gridSpan w:val="10"/>
          </w:tcPr>
          <w:p w14:paraId="6131CDBC" w14:textId="77777777" w:rsidR="00883B26" w:rsidRDefault="00883B26" w:rsidP="00883B26">
            <w:pPr>
              <w:pStyle w:val="CRCoverPage"/>
              <w:spacing w:after="0"/>
              <w:rPr>
                <w:noProof/>
                <w:sz w:val="8"/>
                <w:szCs w:val="8"/>
              </w:rPr>
            </w:pPr>
          </w:p>
        </w:tc>
      </w:tr>
      <w:tr w:rsidR="00883B26" w14:paraId="27CFAEF0" w14:textId="77777777" w:rsidTr="005B7F22">
        <w:tc>
          <w:tcPr>
            <w:tcW w:w="2694" w:type="dxa"/>
            <w:gridSpan w:val="2"/>
            <w:tcBorders>
              <w:top w:val="single" w:sz="4" w:space="0" w:color="auto"/>
              <w:left w:val="single" w:sz="4" w:space="0" w:color="auto"/>
            </w:tcBorders>
          </w:tcPr>
          <w:p w14:paraId="19F3B4FF" w14:textId="77777777" w:rsidR="00883B26" w:rsidRDefault="00883B26" w:rsidP="00883B26">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0696F5C6" w:rsidR="00883B26" w:rsidRDefault="00883B26" w:rsidP="00883B26">
            <w:pPr>
              <w:pStyle w:val="CRCoverPage"/>
              <w:spacing w:after="0"/>
              <w:rPr>
                <w:noProof/>
                <w:lang w:eastAsia="ko-KR"/>
              </w:rPr>
            </w:pPr>
            <w:r w:rsidRPr="003D4ABF">
              <w:t>6.</w:t>
            </w:r>
            <w:r>
              <w:t>3.X</w:t>
            </w:r>
          </w:p>
        </w:tc>
      </w:tr>
      <w:tr w:rsidR="00883B26" w14:paraId="0F6546F7" w14:textId="77777777" w:rsidTr="005B7F22">
        <w:tc>
          <w:tcPr>
            <w:tcW w:w="2694" w:type="dxa"/>
            <w:gridSpan w:val="2"/>
            <w:tcBorders>
              <w:left w:val="single" w:sz="4" w:space="0" w:color="auto"/>
            </w:tcBorders>
          </w:tcPr>
          <w:p w14:paraId="6576E2FC"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1CEEC76C" w14:textId="77777777" w:rsidR="00883B26" w:rsidRDefault="00883B26" w:rsidP="00883B26">
            <w:pPr>
              <w:pStyle w:val="CRCoverPage"/>
              <w:spacing w:after="0"/>
              <w:rPr>
                <w:noProof/>
                <w:sz w:val="8"/>
                <w:szCs w:val="8"/>
              </w:rPr>
            </w:pPr>
          </w:p>
        </w:tc>
      </w:tr>
      <w:tr w:rsidR="00883B26" w14:paraId="1DFDBCF7" w14:textId="77777777" w:rsidTr="005B7F22">
        <w:tc>
          <w:tcPr>
            <w:tcW w:w="2694" w:type="dxa"/>
            <w:gridSpan w:val="2"/>
            <w:tcBorders>
              <w:left w:val="single" w:sz="4" w:space="0" w:color="auto"/>
            </w:tcBorders>
          </w:tcPr>
          <w:p w14:paraId="3B602535" w14:textId="77777777" w:rsidR="00883B26" w:rsidRDefault="00883B26" w:rsidP="00883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883B26" w:rsidRDefault="00883B26" w:rsidP="00883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883B26" w:rsidRDefault="00883B26" w:rsidP="00883B26">
            <w:pPr>
              <w:pStyle w:val="CRCoverPage"/>
              <w:spacing w:after="0"/>
              <w:jc w:val="center"/>
              <w:rPr>
                <w:b/>
                <w:caps/>
                <w:noProof/>
              </w:rPr>
            </w:pPr>
            <w:r>
              <w:rPr>
                <w:b/>
                <w:caps/>
                <w:noProof/>
              </w:rPr>
              <w:t>N</w:t>
            </w:r>
          </w:p>
        </w:tc>
        <w:tc>
          <w:tcPr>
            <w:tcW w:w="2977" w:type="dxa"/>
            <w:gridSpan w:val="5"/>
          </w:tcPr>
          <w:p w14:paraId="42CE5DB6" w14:textId="77777777" w:rsidR="00883B26" w:rsidRDefault="00883B26" w:rsidP="00883B26">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883B26" w:rsidRDefault="00883B26" w:rsidP="00883B26">
            <w:pPr>
              <w:pStyle w:val="CRCoverPage"/>
              <w:spacing w:after="0"/>
              <w:rPr>
                <w:noProof/>
              </w:rPr>
            </w:pPr>
          </w:p>
        </w:tc>
      </w:tr>
      <w:tr w:rsidR="00883B26" w14:paraId="405B1B60" w14:textId="77777777" w:rsidTr="005B7F22">
        <w:tc>
          <w:tcPr>
            <w:tcW w:w="2694" w:type="dxa"/>
            <w:gridSpan w:val="2"/>
            <w:tcBorders>
              <w:left w:val="single" w:sz="4" w:space="0" w:color="auto"/>
            </w:tcBorders>
          </w:tcPr>
          <w:p w14:paraId="2A470AA1" w14:textId="77777777" w:rsidR="00883B26" w:rsidRDefault="00883B26" w:rsidP="00883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883B26" w:rsidRDefault="00883B26" w:rsidP="00883B2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883B26" w:rsidRDefault="00883B26" w:rsidP="00883B26">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883B26" w:rsidRDefault="00883B26" w:rsidP="00883B26">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883B26" w:rsidRDefault="00883B26" w:rsidP="00883B26">
            <w:pPr>
              <w:pStyle w:val="CRCoverPage"/>
              <w:spacing w:after="0"/>
              <w:rPr>
                <w:noProof/>
              </w:rPr>
            </w:pPr>
            <w:r>
              <w:rPr>
                <w:noProof/>
              </w:rPr>
              <w:t>TS/TR ... CR ...</w:t>
            </w:r>
          </w:p>
        </w:tc>
      </w:tr>
      <w:tr w:rsidR="00883B26" w14:paraId="7EDEE07F" w14:textId="77777777" w:rsidTr="005B7F22">
        <w:tc>
          <w:tcPr>
            <w:tcW w:w="2694" w:type="dxa"/>
            <w:gridSpan w:val="2"/>
            <w:tcBorders>
              <w:left w:val="single" w:sz="4" w:space="0" w:color="auto"/>
            </w:tcBorders>
          </w:tcPr>
          <w:p w14:paraId="02360F3D" w14:textId="77777777" w:rsidR="00883B26" w:rsidRDefault="00883B26" w:rsidP="00883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883B26" w:rsidRDefault="00883B26" w:rsidP="00883B26">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883B26" w:rsidRDefault="00883B26" w:rsidP="00883B26">
            <w:pPr>
              <w:pStyle w:val="CRCoverPage"/>
              <w:spacing w:after="0"/>
              <w:rPr>
                <w:noProof/>
              </w:rPr>
            </w:pPr>
            <w:r>
              <w:rPr>
                <w:noProof/>
              </w:rPr>
              <w:t xml:space="preserve">TS/TR ... CR ... </w:t>
            </w:r>
          </w:p>
        </w:tc>
      </w:tr>
      <w:tr w:rsidR="00883B26" w14:paraId="3F15D46C" w14:textId="77777777" w:rsidTr="005B7F22">
        <w:tc>
          <w:tcPr>
            <w:tcW w:w="2694" w:type="dxa"/>
            <w:gridSpan w:val="2"/>
            <w:tcBorders>
              <w:left w:val="single" w:sz="4" w:space="0" w:color="auto"/>
            </w:tcBorders>
          </w:tcPr>
          <w:p w14:paraId="47576292" w14:textId="77777777" w:rsidR="00883B26" w:rsidRDefault="00883B26" w:rsidP="00883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883B26" w:rsidRDefault="00883B26" w:rsidP="00883B26">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883B26" w:rsidRDefault="00883B26" w:rsidP="00883B26">
            <w:pPr>
              <w:pStyle w:val="CRCoverPage"/>
              <w:spacing w:after="0"/>
              <w:rPr>
                <w:noProof/>
              </w:rPr>
            </w:pPr>
            <w:r>
              <w:rPr>
                <w:noProof/>
              </w:rPr>
              <w:t xml:space="preserve">TS/TR ... CR ... </w:t>
            </w:r>
          </w:p>
        </w:tc>
      </w:tr>
      <w:tr w:rsidR="00883B26" w14:paraId="232596AA" w14:textId="77777777" w:rsidTr="005B7F22">
        <w:tc>
          <w:tcPr>
            <w:tcW w:w="2694" w:type="dxa"/>
            <w:gridSpan w:val="2"/>
            <w:tcBorders>
              <w:left w:val="single" w:sz="4" w:space="0" w:color="auto"/>
            </w:tcBorders>
          </w:tcPr>
          <w:p w14:paraId="438302E2" w14:textId="77777777" w:rsidR="00883B26" w:rsidRDefault="00883B26" w:rsidP="00883B26">
            <w:pPr>
              <w:pStyle w:val="CRCoverPage"/>
              <w:spacing w:after="0"/>
              <w:rPr>
                <w:b/>
                <w:i/>
                <w:noProof/>
              </w:rPr>
            </w:pPr>
          </w:p>
        </w:tc>
        <w:tc>
          <w:tcPr>
            <w:tcW w:w="6523" w:type="dxa"/>
            <w:gridSpan w:val="10"/>
            <w:tcBorders>
              <w:right w:val="single" w:sz="4" w:space="0" w:color="auto"/>
            </w:tcBorders>
          </w:tcPr>
          <w:p w14:paraId="1412752A" w14:textId="77777777" w:rsidR="00883B26" w:rsidRDefault="00883B26" w:rsidP="00883B26">
            <w:pPr>
              <w:pStyle w:val="CRCoverPage"/>
              <w:spacing w:after="0"/>
              <w:rPr>
                <w:noProof/>
              </w:rPr>
            </w:pPr>
          </w:p>
        </w:tc>
      </w:tr>
      <w:tr w:rsidR="00883B26" w14:paraId="5ADF7864" w14:textId="77777777" w:rsidTr="005B7F22">
        <w:tc>
          <w:tcPr>
            <w:tcW w:w="2694" w:type="dxa"/>
            <w:gridSpan w:val="2"/>
            <w:tcBorders>
              <w:left w:val="single" w:sz="4" w:space="0" w:color="auto"/>
              <w:bottom w:val="single" w:sz="4" w:space="0" w:color="auto"/>
            </w:tcBorders>
          </w:tcPr>
          <w:p w14:paraId="7411B964" w14:textId="77777777" w:rsidR="00883B26" w:rsidRDefault="00883B26" w:rsidP="00883B26">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883B26" w:rsidRDefault="00883B26" w:rsidP="00883B26">
            <w:pPr>
              <w:pStyle w:val="CRCoverPage"/>
              <w:spacing w:after="0"/>
              <w:rPr>
                <w:noProof/>
              </w:rPr>
            </w:pPr>
          </w:p>
        </w:tc>
      </w:tr>
      <w:tr w:rsidR="00883B26" w14:paraId="610B4112" w14:textId="77777777" w:rsidTr="005B7F22">
        <w:tc>
          <w:tcPr>
            <w:tcW w:w="2694" w:type="dxa"/>
            <w:gridSpan w:val="2"/>
            <w:tcBorders>
              <w:top w:val="single" w:sz="4" w:space="0" w:color="auto"/>
              <w:bottom w:val="single" w:sz="4" w:space="0" w:color="auto"/>
            </w:tcBorders>
          </w:tcPr>
          <w:p w14:paraId="4A1A89F7" w14:textId="77777777" w:rsidR="00883B26" w:rsidRDefault="00883B26" w:rsidP="00883B26">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883B26" w:rsidRDefault="00883B26" w:rsidP="00883B26">
            <w:pPr>
              <w:pStyle w:val="CRCoverPage"/>
              <w:spacing w:after="0"/>
              <w:rPr>
                <w:noProof/>
                <w:sz w:val="8"/>
                <w:szCs w:val="8"/>
              </w:rPr>
            </w:pPr>
          </w:p>
        </w:tc>
      </w:tr>
      <w:tr w:rsidR="00883B26"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883B26" w:rsidRDefault="00883B26" w:rsidP="00883B26">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883B26" w:rsidRDefault="00883B26" w:rsidP="00883B26">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49E0FD42"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 xml:space="preserve">Change </w:t>
      </w:r>
      <w:r w:rsidR="00A666D3">
        <w:t xml:space="preserve"> all new</w:t>
      </w:r>
      <w:r>
        <w:t>* * * *</w:t>
      </w:r>
    </w:p>
    <w:p w14:paraId="3B17E705" w14:textId="493912C3" w:rsidR="00BF5922" w:rsidRDefault="00BF5922" w:rsidP="00BF5922">
      <w:pPr>
        <w:pStyle w:val="Heading3"/>
        <w:rPr>
          <w:rFonts w:eastAsiaTheme="minorEastAsia"/>
          <w:noProof/>
        </w:rPr>
      </w:pPr>
      <w:bookmarkStart w:id="3" w:name="_Toc58920641"/>
      <w:bookmarkStart w:id="4" w:name="_Toc145928550"/>
      <w:bookmarkEnd w:id="0"/>
      <w:bookmarkEnd w:id="1"/>
      <w:r>
        <w:rPr>
          <w:rFonts w:eastAsiaTheme="minorEastAsia"/>
        </w:rPr>
        <w:t>6.3.X</w:t>
      </w:r>
      <w:r>
        <w:rPr>
          <w:rFonts w:eastAsiaTheme="minorEastAsia"/>
        </w:rPr>
        <w:tab/>
      </w:r>
      <w:bookmarkEnd w:id="3"/>
      <w:bookmarkEnd w:id="4"/>
      <w:r>
        <w:rPr>
          <w:rFonts w:eastAsiaTheme="minorEastAsia"/>
          <w:noProof/>
        </w:rPr>
        <w:t xml:space="preserve">Deferred 5GC-MT-LR Procedure for Periodic Location Events based NRPPa Periodic Measurement Request </w:t>
      </w:r>
    </w:p>
    <w:p w14:paraId="1F067CCA" w14:textId="3297B1CF" w:rsidR="00BF5922" w:rsidRDefault="00E73DBB" w:rsidP="00BF5922">
      <w:pPr>
        <w:rPr>
          <w:rFonts w:eastAsiaTheme="minorEastAsia"/>
        </w:rPr>
      </w:pPr>
      <w:r>
        <w:rPr>
          <w:rFonts w:ascii="Times New Roman" w:eastAsiaTheme="minorEastAsia" w:hAnsi="Times New Roman" w:cs="Times New Roman"/>
          <w:sz w:val="20"/>
          <w:szCs w:val="20"/>
          <w:lang w:val="en-GB"/>
        </w:rPr>
        <w:object w:dxaOrig="14610" w:dyaOrig="17753" w14:anchorId="410A1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527.5pt" o:ole="">
            <v:imagedata r:id="rId11" o:title=""/>
          </v:shape>
          <o:OLEObject Type="Embed" ProgID="Visio.Drawing.11" ShapeID="_x0000_i1025" DrawAspect="Content" ObjectID="_1766562982" r:id="rId12"/>
        </w:object>
      </w:r>
    </w:p>
    <w:p w14:paraId="56EE2048" w14:textId="77777777" w:rsidR="00BF5922" w:rsidRDefault="00BF5922" w:rsidP="00BF5922">
      <w:pPr>
        <w:pStyle w:val="TF"/>
      </w:pPr>
    </w:p>
    <w:p w14:paraId="08594E44" w14:textId="7721D122" w:rsidR="00BF5922" w:rsidRDefault="00BF5922" w:rsidP="00BF5922">
      <w:pPr>
        <w:pStyle w:val="B1"/>
        <w:rPr>
          <w:lang w:eastAsia="zh-CN"/>
        </w:rPr>
      </w:pPr>
      <w:r>
        <w:rPr>
          <w:lang w:eastAsia="zh-CN"/>
        </w:rPr>
        <w:t>1.</w:t>
      </w:r>
      <w:r>
        <w:rPr>
          <w:lang w:eastAsia="zh-CN"/>
        </w:rPr>
        <w:tab/>
        <w:t xml:space="preserve">Deferred 5GC-MT-LR steps 1-13 are executed as </w:t>
      </w:r>
      <w:r w:rsidR="00173B80">
        <w:rPr>
          <w:lang w:eastAsia="zh-CN"/>
        </w:rPr>
        <w:t>described</w:t>
      </w:r>
      <w:r>
        <w:rPr>
          <w:lang w:eastAsia="zh-CN"/>
        </w:rPr>
        <w:t xml:space="preserve"> in clause 6.1.1. AF or LCS clients triggers periodic location event. </w:t>
      </w:r>
    </w:p>
    <w:p w14:paraId="651C2D97" w14:textId="77777777" w:rsidR="00BF5922" w:rsidRDefault="00BF5922" w:rsidP="00BF5922">
      <w:pPr>
        <w:pStyle w:val="B1"/>
        <w:rPr>
          <w:lang w:val="en-US"/>
        </w:rPr>
      </w:pPr>
      <w:r>
        <w:rPr>
          <w:lang w:eastAsia="zh-CN"/>
        </w:rPr>
        <w:t xml:space="preserve">2. LMF </w:t>
      </w:r>
      <w:r>
        <w:rPr>
          <w:lang w:val="x-none"/>
        </w:rPr>
        <w:t>performs one or more of the positioning procedures</w:t>
      </w:r>
      <w:r>
        <w:rPr>
          <w:lang w:val="en-US"/>
        </w:rPr>
        <w:t xml:space="preserve"> as it is described in step 15 in clause 6.1.1. </w:t>
      </w:r>
    </w:p>
    <w:p w14:paraId="050DDE1D" w14:textId="47CBCEB4" w:rsidR="00BF5922" w:rsidRDefault="00BF5922" w:rsidP="00BF5922">
      <w:pPr>
        <w:pStyle w:val="B1"/>
        <w:rPr>
          <w:lang w:eastAsia="zh-CN"/>
        </w:rPr>
      </w:pPr>
      <w:r>
        <w:rPr>
          <w:lang w:val="en-US"/>
        </w:rPr>
        <w:t xml:space="preserve">3. </w:t>
      </w:r>
      <w:r>
        <w:rPr>
          <w:lang w:eastAsia="zh-CN"/>
        </w:rPr>
        <w:t xml:space="preserve">Deferred 5GC-MT-LR steps 18-21 are executed as </w:t>
      </w:r>
      <w:r w:rsidR="00173B80">
        <w:rPr>
          <w:lang w:eastAsia="zh-CN"/>
        </w:rPr>
        <w:t xml:space="preserve">described </w:t>
      </w:r>
      <w:r>
        <w:rPr>
          <w:lang w:eastAsia="zh-CN"/>
        </w:rPr>
        <w:t>in clause 6.1.1.</w:t>
      </w:r>
    </w:p>
    <w:p w14:paraId="000EB35D" w14:textId="61E3B6E1" w:rsidR="00BF5922" w:rsidRDefault="00BF5922" w:rsidP="00BF5922">
      <w:pPr>
        <w:pStyle w:val="B1"/>
        <w:rPr>
          <w:lang w:eastAsia="zh-CN"/>
        </w:rPr>
      </w:pPr>
      <w:r>
        <w:rPr>
          <w:lang w:eastAsia="zh-CN"/>
        </w:rPr>
        <w:lastRenderedPageBreak/>
        <w:t xml:space="preserve">4. LMF based on UE capability information received in step 2 decides to perform </w:t>
      </w:r>
      <w:r>
        <w:rPr>
          <w:noProof/>
        </w:rPr>
        <w:t xml:space="preserve">NRPPa Periodic Measurement Request. LMF uses the </w:t>
      </w:r>
      <w:r>
        <w:rPr>
          <w:lang w:eastAsia="zh-CN"/>
        </w:rPr>
        <w:t xml:space="preserve">time interval between successive location reports, the total number of reports received in step1 to setup periodicity. </w:t>
      </w:r>
    </w:p>
    <w:p w14:paraId="4F03AC6F" w14:textId="01C50A3E" w:rsidR="00BF5922" w:rsidRDefault="00BF5922" w:rsidP="00BF5922">
      <w:pPr>
        <w:pStyle w:val="B1"/>
        <w:rPr>
          <w:lang w:eastAsia="zh-CN"/>
        </w:rPr>
      </w:pPr>
      <w:r>
        <w:rPr>
          <w:lang w:eastAsia="zh-CN"/>
        </w:rPr>
        <w:t xml:space="preserve">5. LMF invokes </w:t>
      </w:r>
      <w:r>
        <w:rPr>
          <w:lang w:val="x-none" w:eastAsia="zh-CN"/>
        </w:rPr>
        <w:t xml:space="preserve">Nlmf_Location_EventNotify service operation </w:t>
      </w:r>
      <w:r>
        <w:rPr>
          <w:lang w:val="en-US" w:eastAsia="zh-CN"/>
        </w:rPr>
        <w:t>as described in s</w:t>
      </w:r>
      <w:r>
        <w:rPr>
          <w:lang w:eastAsia="zh-CN"/>
        </w:rPr>
        <w:t xml:space="preserve">tep 28 in clause 6.1.1 in order to </w:t>
      </w:r>
      <w:r w:rsidR="003C082D">
        <w:rPr>
          <w:lang w:eastAsia="zh-CN"/>
        </w:rPr>
        <w:t>transfer</w:t>
      </w:r>
      <w:r>
        <w:rPr>
          <w:lang w:eastAsia="zh-CN"/>
        </w:rPr>
        <w:t xml:space="preserve"> location information to VGMLC or (H)GMLC. </w:t>
      </w:r>
    </w:p>
    <w:p w14:paraId="5AFAFA43" w14:textId="6AB205D4" w:rsidR="00BF5922" w:rsidRDefault="00BF5922" w:rsidP="00BF5922">
      <w:pPr>
        <w:pStyle w:val="B1"/>
        <w:rPr>
          <w:lang w:eastAsia="zh-CN"/>
        </w:rPr>
      </w:pPr>
      <w:r>
        <w:rPr>
          <w:lang w:eastAsia="zh-CN"/>
        </w:rPr>
        <w:t xml:space="preserve">6. Deferred 5GC-MT-LR steps 29 is executed as </w:t>
      </w:r>
      <w:r w:rsidR="00173B80">
        <w:rPr>
          <w:lang w:eastAsia="zh-CN"/>
        </w:rPr>
        <w:t xml:space="preserve">described </w:t>
      </w:r>
      <w:r>
        <w:rPr>
          <w:lang w:eastAsia="zh-CN"/>
        </w:rPr>
        <w:t>in clause 6.1.1.</w:t>
      </w:r>
    </w:p>
    <w:p w14:paraId="695FBEF1" w14:textId="08FA6E79" w:rsidR="00BF5922" w:rsidRDefault="00BF5922" w:rsidP="00BF5922">
      <w:pPr>
        <w:pStyle w:val="B1"/>
        <w:rPr>
          <w:lang w:eastAsia="zh-CN"/>
        </w:rPr>
      </w:pPr>
      <w:r>
        <w:rPr>
          <w:lang w:eastAsia="zh-CN"/>
        </w:rPr>
        <w:t xml:space="preserve">7a.: Deferred 5GC-MT-LR steps 30a is executed as </w:t>
      </w:r>
      <w:r w:rsidR="00173B80">
        <w:rPr>
          <w:lang w:eastAsia="zh-CN"/>
        </w:rPr>
        <w:t xml:space="preserve">described </w:t>
      </w:r>
      <w:r>
        <w:rPr>
          <w:lang w:eastAsia="zh-CN"/>
        </w:rPr>
        <w:t>in clause 6.1.1.</w:t>
      </w:r>
    </w:p>
    <w:p w14:paraId="192D2541" w14:textId="0DE44F0C" w:rsidR="00BF5922" w:rsidRDefault="00BF5922" w:rsidP="00BF5922">
      <w:pPr>
        <w:pStyle w:val="B1"/>
        <w:rPr>
          <w:lang w:eastAsia="zh-CN"/>
        </w:rPr>
      </w:pPr>
      <w:r>
        <w:rPr>
          <w:lang w:eastAsia="zh-CN"/>
        </w:rPr>
        <w:t xml:space="preserve">7b-1: Deferred 5GC-MT-LR steps 30b-1 is executed as </w:t>
      </w:r>
      <w:r w:rsidR="00173B80">
        <w:rPr>
          <w:lang w:eastAsia="zh-CN"/>
        </w:rPr>
        <w:t xml:space="preserve">described </w:t>
      </w:r>
      <w:r>
        <w:rPr>
          <w:lang w:eastAsia="zh-CN"/>
        </w:rPr>
        <w:t>in clause 6.1.1.</w:t>
      </w:r>
    </w:p>
    <w:p w14:paraId="73FAF232" w14:textId="7E980522" w:rsidR="00BF5922" w:rsidRDefault="00BF5922" w:rsidP="00BF5922">
      <w:pPr>
        <w:pStyle w:val="B1"/>
        <w:rPr>
          <w:lang w:eastAsia="zh-CN"/>
        </w:rPr>
      </w:pPr>
      <w:r>
        <w:rPr>
          <w:lang w:eastAsia="zh-CN"/>
        </w:rPr>
        <w:t xml:space="preserve">7b-2: Deferred 5GC-MT-LR steps 30b-2 is executed as </w:t>
      </w:r>
      <w:r w:rsidR="00173B80">
        <w:rPr>
          <w:lang w:eastAsia="zh-CN"/>
        </w:rPr>
        <w:t xml:space="preserve">described </w:t>
      </w:r>
      <w:r>
        <w:rPr>
          <w:lang w:eastAsia="zh-CN"/>
        </w:rPr>
        <w:t>in clause 6.1.1.</w:t>
      </w:r>
    </w:p>
    <w:p w14:paraId="5CE566E3" w14:textId="67A8EA21" w:rsidR="004948DB" w:rsidRDefault="004948DB" w:rsidP="004948DB">
      <w:pPr>
        <w:rPr>
          <w:lang w:val="en-GB"/>
        </w:rPr>
      </w:pPr>
    </w:p>
    <w:p w14:paraId="562AE1C2" w14:textId="77777777" w:rsidR="004948DB" w:rsidRPr="004948DB" w:rsidRDefault="004948DB" w:rsidP="004948DB">
      <w:pPr>
        <w:rPr>
          <w:lang w:val="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58367" w14:textId="77777777" w:rsidR="009913F7" w:rsidRDefault="009913F7" w:rsidP="0062039E">
      <w:pPr>
        <w:spacing w:after="0" w:line="240" w:lineRule="auto"/>
      </w:pPr>
      <w:r>
        <w:separator/>
      </w:r>
    </w:p>
  </w:endnote>
  <w:endnote w:type="continuationSeparator" w:id="0">
    <w:p w14:paraId="70A9655E" w14:textId="77777777" w:rsidR="009913F7" w:rsidRDefault="009913F7"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D947" w14:textId="77777777" w:rsidR="009913F7" w:rsidRDefault="009913F7" w:rsidP="0062039E">
      <w:pPr>
        <w:spacing w:after="0" w:line="240" w:lineRule="auto"/>
      </w:pPr>
      <w:r>
        <w:separator/>
      </w:r>
    </w:p>
  </w:footnote>
  <w:footnote w:type="continuationSeparator" w:id="0">
    <w:p w14:paraId="3176B8F9" w14:textId="77777777" w:rsidR="009913F7" w:rsidRDefault="009913F7"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4159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42DF3"/>
    <w:rsid w:val="0005710D"/>
    <w:rsid w:val="00080D10"/>
    <w:rsid w:val="000C3BE6"/>
    <w:rsid w:val="000E5A4C"/>
    <w:rsid w:val="001072D6"/>
    <w:rsid w:val="0011765C"/>
    <w:rsid w:val="00131016"/>
    <w:rsid w:val="001462FB"/>
    <w:rsid w:val="001733AD"/>
    <w:rsid w:val="00173B80"/>
    <w:rsid w:val="00175CBD"/>
    <w:rsid w:val="001B6F4D"/>
    <w:rsid w:val="001C587C"/>
    <w:rsid w:val="001F6FE6"/>
    <w:rsid w:val="002A6995"/>
    <w:rsid w:val="002C36F0"/>
    <w:rsid w:val="002E6140"/>
    <w:rsid w:val="003071B0"/>
    <w:rsid w:val="00355853"/>
    <w:rsid w:val="003628C3"/>
    <w:rsid w:val="003C082D"/>
    <w:rsid w:val="003F223B"/>
    <w:rsid w:val="004055BE"/>
    <w:rsid w:val="0042518D"/>
    <w:rsid w:val="0043270C"/>
    <w:rsid w:val="0045368D"/>
    <w:rsid w:val="00477417"/>
    <w:rsid w:val="004948DB"/>
    <w:rsid w:val="004A3C08"/>
    <w:rsid w:val="004E5A5F"/>
    <w:rsid w:val="004F4525"/>
    <w:rsid w:val="00523518"/>
    <w:rsid w:val="00525196"/>
    <w:rsid w:val="00527212"/>
    <w:rsid w:val="00584E54"/>
    <w:rsid w:val="00592194"/>
    <w:rsid w:val="005A2B41"/>
    <w:rsid w:val="005B7F22"/>
    <w:rsid w:val="005E2B1B"/>
    <w:rsid w:val="005E5869"/>
    <w:rsid w:val="006006EE"/>
    <w:rsid w:val="0062039E"/>
    <w:rsid w:val="00626D52"/>
    <w:rsid w:val="0064577C"/>
    <w:rsid w:val="007311C7"/>
    <w:rsid w:val="007343B4"/>
    <w:rsid w:val="007842BC"/>
    <w:rsid w:val="008122A2"/>
    <w:rsid w:val="008150B8"/>
    <w:rsid w:val="008273A4"/>
    <w:rsid w:val="00852B92"/>
    <w:rsid w:val="00855E60"/>
    <w:rsid w:val="00860C64"/>
    <w:rsid w:val="00883B26"/>
    <w:rsid w:val="008E5E90"/>
    <w:rsid w:val="00905D05"/>
    <w:rsid w:val="00956B49"/>
    <w:rsid w:val="0096478A"/>
    <w:rsid w:val="009854B1"/>
    <w:rsid w:val="009913F7"/>
    <w:rsid w:val="009A1FC4"/>
    <w:rsid w:val="009B7EF3"/>
    <w:rsid w:val="009D74EE"/>
    <w:rsid w:val="00A46CE8"/>
    <w:rsid w:val="00A666D3"/>
    <w:rsid w:val="00A74DBE"/>
    <w:rsid w:val="00A767E3"/>
    <w:rsid w:val="00A76F7B"/>
    <w:rsid w:val="00A909CA"/>
    <w:rsid w:val="00AC757E"/>
    <w:rsid w:val="00B16355"/>
    <w:rsid w:val="00B21E53"/>
    <w:rsid w:val="00B32D15"/>
    <w:rsid w:val="00B632D0"/>
    <w:rsid w:val="00BF5922"/>
    <w:rsid w:val="00BF64C5"/>
    <w:rsid w:val="00CE076E"/>
    <w:rsid w:val="00CE3A60"/>
    <w:rsid w:val="00CE4412"/>
    <w:rsid w:val="00D84CDC"/>
    <w:rsid w:val="00D9539C"/>
    <w:rsid w:val="00E06C29"/>
    <w:rsid w:val="00E365B0"/>
    <w:rsid w:val="00E373B4"/>
    <w:rsid w:val="00E516FF"/>
    <w:rsid w:val="00E73DBB"/>
    <w:rsid w:val="00EC0636"/>
    <w:rsid w:val="00ED6F3A"/>
    <w:rsid w:val="00EE2B02"/>
    <w:rsid w:val="00EE3DDB"/>
    <w:rsid w:val="00EE4024"/>
    <w:rsid w:val="00F42538"/>
    <w:rsid w:val="00F55156"/>
    <w:rsid w:val="00F57E96"/>
    <w:rsid w:val="00F97648"/>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35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EricssonSS0109</cp:lastModifiedBy>
  <cp:revision>14</cp:revision>
  <dcterms:created xsi:type="dcterms:W3CDTF">2023-12-20T09:01:00Z</dcterms:created>
  <dcterms:modified xsi:type="dcterms:W3CDTF">2024-01-12T16:01:00Z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